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Default="009D4044" w:rsidP="006C78DF">
      <w:pPr>
        <w:jc w:val="center"/>
        <w:rPr>
          <w:sz w:val="28"/>
          <w:szCs w:val="28"/>
        </w:rPr>
      </w:pPr>
      <w:r>
        <w:rPr>
          <w:noProof/>
          <w:sz w:val="28"/>
          <w:szCs w:val="22"/>
        </w:rPr>
        <w:t>ГЕРБ</w:t>
      </w:r>
      <w:bookmarkStart w:id="0" w:name="_GoBack"/>
      <w:bookmarkEnd w:id="0"/>
    </w:p>
    <w:p w:rsidR="006C78DF" w:rsidRPr="006C78DF" w:rsidRDefault="006C78DF" w:rsidP="006C78DF">
      <w:pPr>
        <w:jc w:val="center"/>
        <w:rPr>
          <w:sz w:val="20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1117B2" w:rsidRDefault="00E1686B" w:rsidP="006C78DF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851964" w:rsidRDefault="004C580D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24.12.2018</w:t>
      </w:r>
      <w:r w:rsidR="0073073B" w:rsidRPr="0073073B">
        <w:rPr>
          <w:sz w:val="28"/>
          <w:szCs w:val="28"/>
        </w:rPr>
        <w:t xml:space="preserve">                           </w:t>
      </w:r>
      <w:r w:rsidR="0073073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</w:t>
      </w:r>
      <w:r w:rsidR="0073073B">
        <w:rPr>
          <w:sz w:val="28"/>
          <w:szCs w:val="28"/>
        </w:rPr>
        <w:t xml:space="preserve">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363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A7AD6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О внесении изменений в Постановление </w:t>
      </w:r>
      <w:r w:rsidR="00A23EA0">
        <w:rPr>
          <w:sz w:val="22"/>
          <w:szCs w:val="22"/>
        </w:rPr>
        <w:t>а</w:t>
      </w:r>
      <w:r w:rsidRPr="003A7AD6">
        <w:rPr>
          <w:sz w:val="22"/>
          <w:szCs w:val="22"/>
        </w:rPr>
        <w:t xml:space="preserve">дминистрации </w:t>
      </w:r>
    </w:p>
    <w:p w:rsidR="00A23EA0" w:rsidRDefault="00FE3E20" w:rsidP="00FE3E2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«Дубровское городское поселение» Всеволожского</w:t>
      </w:r>
    </w:p>
    <w:p w:rsidR="00A23EA0" w:rsidRDefault="00FE3E20" w:rsidP="00A23EA0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муниципального района Ленинградской </w:t>
      </w:r>
      <w:proofErr w:type="gramStart"/>
      <w:r w:rsidRPr="003A7AD6">
        <w:rPr>
          <w:sz w:val="22"/>
          <w:szCs w:val="22"/>
        </w:rPr>
        <w:t>области  №</w:t>
      </w:r>
      <w:proofErr w:type="gramEnd"/>
      <w:r w:rsidR="002A773E">
        <w:rPr>
          <w:sz w:val="22"/>
          <w:szCs w:val="22"/>
        </w:rPr>
        <w:t>233</w:t>
      </w:r>
      <w:r w:rsidRPr="003A7AD6">
        <w:rPr>
          <w:sz w:val="22"/>
          <w:szCs w:val="22"/>
        </w:rPr>
        <w:t xml:space="preserve"> </w:t>
      </w:r>
    </w:p>
    <w:p w:rsidR="00A23EA0" w:rsidRDefault="00FE3E20" w:rsidP="00A23EA0">
      <w:pPr>
        <w:jc w:val="both"/>
      </w:pPr>
      <w:r w:rsidRPr="003A7AD6">
        <w:rPr>
          <w:sz w:val="22"/>
          <w:szCs w:val="22"/>
        </w:rPr>
        <w:t xml:space="preserve">от </w:t>
      </w:r>
      <w:r w:rsidR="002A773E">
        <w:rPr>
          <w:sz w:val="22"/>
          <w:szCs w:val="22"/>
        </w:rPr>
        <w:t>25.08</w:t>
      </w:r>
      <w:r w:rsidR="00BD15A7">
        <w:rPr>
          <w:sz w:val="22"/>
          <w:szCs w:val="22"/>
        </w:rPr>
        <w:t>.2015г</w:t>
      </w:r>
      <w:r>
        <w:rPr>
          <w:sz w:val="22"/>
          <w:szCs w:val="22"/>
        </w:rPr>
        <w:t>.</w:t>
      </w:r>
      <w:r w:rsidRPr="0047681C">
        <w:t xml:space="preserve"> </w:t>
      </w:r>
      <w:r w:rsidR="00BD15A7">
        <w:t>«</w:t>
      </w:r>
      <w:r w:rsidR="00BD15A7" w:rsidRPr="00FD3991">
        <w:t>О</w:t>
      </w:r>
      <w:r w:rsidR="00A23EA0">
        <w:t>б утверждении административного</w:t>
      </w:r>
    </w:p>
    <w:p w:rsidR="00BD15A7" w:rsidRPr="00A23EA0" w:rsidRDefault="00BD15A7" w:rsidP="00A23EA0">
      <w:pPr>
        <w:jc w:val="both"/>
        <w:rPr>
          <w:sz w:val="22"/>
          <w:szCs w:val="22"/>
        </w:rPr>
      </w:pPr>
      <w:r w:rsidRPr="00FD3991">
        <w:t>регламента предоставлени</w:t>
      </w:r>
      <w:r>
        <w:t>я</w:t>
      </w:r>
      <w:r w:rsidRPr="00FD3991">
        <w:t xml:space="preserve"> муниципальной услуги </w:t>
      </w:r>
    </w:p>
    <w:p w:rsidR="00A23EA0" w:rsidRDefault="00BD15A7" w:rsidP="002A773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2A773E">
        <w:rPr>
          <w:sz w:val="22"/>
          <w:szCs w:val="22"/>
        </w:rPr>
        <w:t>«</w:t>
      </w:r>
      <w:r w:rsidR="002A773E" w:rsidRPr="002A773E">
        <w:rPr>
          <w:sz w:val="22"/>
          <w:szCs w:val="22"/>
        </w:rPr>
        <w:t xml:space="preserve">Оформление отказа от преимущественного права покупки доли </w:t>
      </w:r>
    </w:p>
    <w:p w:rsidR="00BD15A7" w:rsidRPr="002A773E" w:rsidRDefault="002A773E" w:rsidP="002A773E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2A773E">
        <w:rPr>
          <w:sz w:val="22"/>
          <w:szCs w:val="22"/>
        </w:rPr>
        <w:t>в праве общей долевой собственности на жилые помещения</w:t>
      </w:r>
      <w:r w:rsidR="00BD15A7" w:rsidRPr="002A773E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64921" w:rsidRPr="00364E43" w:rsidRDefault="00364921" w:rsidP="0036492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364E43">
        <w:rPr>
          <w:rFonts w:ascii="Times New Roman" w:hAnsi="Times New Roman" w:cs="Times New Roman"/>
          <w:sz w:val="28"/>
          <w:szCs w:val="28"/>
        </w:rPr>
        <w:t>Уставом муниципального образования «Дубровское городское поселение» Всеволожского муниципального района Ленинградской области, во исполнение пункта 18 Перечня поручений Губернатора Ленинградской области от 04.09.2018 №659208/2018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EA0" w:rsidRDefault="00A23EA0" w:rsidP="00A23EA0">
      <w:pPr>
        <w:jc w:val="both"/>
        <w:rPr>
          <w:sz w:val="28"/>
          <w:szCs w:val="28"/>
        </w:rPr>
      </w:pPr>
    </w:p>
    <w:p w:rsidR="00E1686B" w:rsidRPr="00E1686B" w:rsidRDefault="00E1686B" w:rsidP="00A23EA0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Pr="00CA0223" w:rsidRDefault="00E1686B" w:rsidP="00BA378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CA0223">
        <w:rPr>
          <w:sz w:val="28"/>
          <w:szCs w:val="28"/>
        </w:rPr>
        <w:t>233</w:t>
      </w:r>
      <w:r w:rsidR="003570A1">
        <w:rPr>
          <w:sz w:val="28"/>
          <w:szCs w:val="28"/>
        </w:rPr>
        <w:t xml:space="preserve"> от </w:t>
      </w:r>
      <w:r w:rsidR="00CA0223">
        <w:rPr>
          <w:sz w:val="28"/>
          <w:szCs w:val="28"/>
        </w:rPr>
        <w:t>25.08</w:t>
      </w:r>
      <w:r w:rsidR="00B33BDC">
        <w:rPr>
          <w:sz w:val="28"/>
          <w:szCs w:val="28"/>
        </w:rPr>
        <w:t>.2015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услуги </w:t>
      </w:r>
      <w:r w:rsidR="003570A1" w:rsidRPr="00CA0223">
        <w:rPr>
          <w:sz w:val="28"/>
          <w:szCs w:val="28"/>
        </w:rPr>
        <w:t>«</w:t>
      </w:r>
      <w:r w:rsidR="00CA0223" w:rsidRPr="00CA0223">
        <w:rPr>
          <w:sz w:val="28"/>
          <w:szCs w:val="28"/>
        </w:rPr>
        <w:t>Оформление отказа от преимущественного права покупки доли в праве общей долевой собственности на жилые помещения</w:t>
      </w:r>
      <w:r w:rsidR="003570A1" w:rsidRPr="00CA0223">
        <w:rPr>
          <w:sz w:val="28"/>
          <w:szCs w:val="28"/>
        </w:rPr>
        <w:t>» внести следующие изменения:</w:t>
      </w:r>
    </w:p>
    <w:p w:rsidR="00A23EA0" w:rsidRPr="00870DB1" w:rsidRDefault="00A23EA0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 w:rsidR="00870DB1">
        <w:rPr>
          <w:sz w:val="28"/>
          <w:szCs w:val="28"/>
        </w:rPr>
        <w:t xml:space="preserve">Пункты 2.1, 2.2, 2.3 и 2.4 раздела </w:t>
      </w:r>
      <w:r w:rsidR="00870DB1" w:rsidRPr="00870DB1">
        <w:rPr>
          <w:sz w:val="28"/>
          <w:lang w:val="en-US"/>
        </w:rPr>
        <w:t>II</w:t>
      </w:r>
      <w:r w:rsidR="00870DB1">
        <w:rPr>
          <w:sz w:val="28"/>
        </w:rPr>
        <w:t xml:space="preserve"> «</w:t>
      </w:r>
      <w:r w:rsidR="00870DB1" w:rsidRPr="00870DB1">
        <w:rPr>
          <w:sz w:val="28"/>
        </w:rPr>
        <w:t>Стандарт предоставления муниципальной услуги</w:t>
      </w:r>
      <w:r w:rsidR="00870DB1">
        <w:rPr>
          <w:sz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  <w:bookmarkStart w:id="1" w:name="Par338"/>
      <w:bookmarkEnd w:id="1"/>
    </w:p>
    <w:p w:rsidR="00815B18" w:rsidRPr="00FC5F8C" w:rsidRDefault="0067784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="00815B18" w:rsidRPr="00FC5F8C">
        <w:rPr>
          <w:sz w:val="28"/>
          <w:szCs w:val="28"/>
        </w:rPr>
        <w:t xml:space="preserve">2.1. Полное наименование муниципальной услуги: </w:t>
      </w:r>
      <w:r w:rsidR="00815B18">
        <w:rPr>
          <w:sz w:val="28"/>
          <w:szCs w:val="28"/>
        </w:rPr>
        <w:t>«</w:t>
      </w:r>
      <w:r w:rsidR="00815B18" w:rsidRPr="00FC5F8C">
        <w:rPr>
          <w:sz w:val="28"/>
          <w:szCs w:val="28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815B18">
        <w:rPr>
          <w:sz w:val="28"/>
          <w:szCs w:val="28"/>
        </w:rPr>
        <w:t>»</w:t>
      </w:r>
      <w:r w:rsidR="00815B18" w:rsidRPr="00FC5F8C">
        <w:rPr>
          <w:sz w:val="28"/>
          <w:szCs w:val="28"/>
        </w:rPr>
        <w:t>.</w:t>
      </w:r>
    </w:p>
    <w:p w:rsidR="00815B18" w:rsidRPr="00FC5F8C" w:rsidRDefault="00815B18" w:rsidP="00BA37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C5F8C">
        <w:rPr>
          <w:sz w:val="28"/>
          <w:szCs w:val="28"/>
        </w:rPr>
        <w:t xml:space="preserve">Сокращенное наименование муниципальной услуги: </w:t>
      </w:r>
      <w:r>
        <w:rPr>
          <w:rFonts w:eastAsia="Calibri"/>
          <w:sz w:val="28"/>
          <w:szCs w:val="28"/>
        </w:rPr>
        <w:t>«</w:t>
      </w:r>
      <w:r w:rsidRPr="00FC5F8C">
        <w:rPr>
          <w:sz w:val="28"/>
          <w:szCs w:val="28"/>
        </w:rPr>
        <w:t xml:space="preserve">Выдача справок об отказе от преимущественного права покупки доли в праве общей долевой собственности на </w:t>
      </w:r>
      <w:r w:rsidRPr="00FC5F8C">
        <w:rPr>
          <w:sz w:val="28"/>
          <w:szCs w:val="28"/>
        </w:rPr>
        <w:lastRenderedPageBreak/>
        <w:t>жилые помещения</w:t>
      </w:r>
      <w:r>
        <w:rPr>
          <w:rFonts w:eastAsia="Calibri"/>
          <w:sz w:val="28"/>
          <w:szCs w:val="28"/>
        </w:rPr>
        <w:t>»</w:t>
      </w:r>
      <w:r w:rsidRPr="00FC5F8C">
        <w:rPr>
          <w:rFonts w:eastAsia="Calibri"/>
          <w:sz w:val="28"/>
          <w:szCs w:val="28"/>
        </w:rPr>
        <w:t>.</w:t>
      </w:r>
    </w:p>
    <w:p w:rsidR="00870DB1" w:rsidRPr="00870DB1" w:rsidRDefault="00815B18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0DB1">
        <w:rPr>
          <w:sz w:val="28"/>
          <w:szCs w:val="28"/>
        </w:rPr>
        <w:t xml:space="preserve">2.2. </w:t>
      </w:r>
      <w:r w:rsidRPr="00870DB1">
        <w:rPr>
          <w:rFonts w:eastAsia="Calibri"/>
          <w:sz w:val="28"/>
          <w:szCs w:val="28"/>
        </w:rPr>
        <w:t xml:space="preserve">Муниципальная услуга предоставляется </w:t>
      </w:r>
      <w:r w:rsidR="00870DB1" w:rsidRPr="00870DB1">
        <w:rPr>
          <w:sz w:val="28"/>
          <w:szCs w:val="28"/>
        </w:rPr>
        <w:t>администрацией муниципального образования «Дубровское городское поселение» Всеволожского муниципального района Ленинградской области</w:t>
      </w:r>
      <w:r w:rsidR="00870DB1">
        <w:rPr>
          <w:sz w:val="28"/>
          <w:szCs w:val="28"/>
        </w:rPr>
        <w:t xml:space="preserve"> (далее – администрация МО)</w:t>
      </w:r>
      <w:r w:rsidR="00870DB1" w:rsidRPr="00870DB1">
        <w:rPr>
          <w:sz w:val="28"/>
          <w:szCs w:val="28"/>
        </w:rPr>
        <w:t>.</w:t>
      </w:r>
    </w:p>
    <w:p w:rsidR="00815B18" w:rsidRPr="00FC5F8C" w:rsidRDefault="00815B18" w:rsidP="00BA378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C5F8C">
        <w:rPr>
          <w:sz w:val="28"/>
          <w:szCs w:val="28"/>
        </w:rPr>
        <w:t>2.2.1.</w:t>
      </w:r>
      <w:r w:rsidRPr="00FC5F8C">
        <w:rPr>
          <w:sz w:val="28"/>
          <w:szCs w:val="28"/>
        </w:rPr>
        <w:tab/>
      </w:r>
      <w:r w:rsidRPr="00FC5F8C">
        <w:rPr>
          <w:rFonts w:eastAsia="Calibri"/>
          <w:sz w:val="28"/>
          <w:szCs w:val="28"/>
        </w:rPr>
        <w:t xml:space="preserve">При предоставлении </w:t>
      </w:r>
      <w:r w:rsidRPr="00FC5F8C">
        <w:rPr>
          <w:sz w:val="28"/>
          <w:szCs w:val="28"/>
        </w:rPr>
        <w:t xml:space="preserve">муниципальной услуги </w:t>
      </w:r>
      <w:r w:rsidR="00870DB1">
        <w:rPr>
          <w:sz w:val="28"/>
          <w:szCs w:val="28"/>
        </w:rPr>
        <w:t xml:space="preserve"> </w:t>
      </w:r>
      <w:r w:rsidR="00870DB1">
        <w:rPr>
          <w:rFonts w:eastAsia="Calibri"/>
          <w:sz w:val="28"/>
          <w:szCs w:val="28"/>
        </w:rPr>
        <w:t>администрация МО</w:t>
      </w:r>
      <w:r w:rsidRPr="00FC5F8C">
        <w:rPr>
          <w:rFonts w:eastAsia="Calibri"/>
          <w:sz w:val="28"/>
          <w:szCs w:val="28"/>
        </w:rPr>
        <w:t xml:space="preserve"> взаимодействует:</w:t>
      </w:r>
    </w:p>
    <w:p w:rsidR="00815B18" w:rsidRPr="00FC5F8C" w:rsidRDefault="00815B18" w:rsidP="00BA378E">
      <w:pPr>
        <w:ind w:firstLine="567"/>
        <w:jc w:val="both"/>
        <w:rPr>
          <w:rFonts w:eastAsia="Calibri"/>
          <w:sz w:val="28"/>
          <w:szCs w:val="28"/>
        </w:rPr>
      </w:pPr>
      <w:r w:rsidRPr="00FC5F8C">
        <w:rPr>
          <w:rFonts w:eastAsia="Calibri"/>
          <w:sz w:val="28"/>
          <w:szCs w:val="28"/>
        </w:rPr>
        <w:t>- с органами Федеральной налоговой службы Российской Федерации;</w:t>
      </w:r>
    </w:p>
    <w:p w:rsidR="00815B18" w:rsidRPr="00FC5F8C" w:rsidRDefault="00815B18" w:rsidP="00BA378E">
      <w:pPr>
        <w:ind w:firstLine="567"/>
        <w:jc w:val="both"/>
        <w:rPr>
          <w:rFonts w:eastAsia="Calibri"/>
          <w:sz w:val="28"/>
          <w:szCs w:val="28"/>
        </w:rPr>
      </w:pPr>
      <w:r w:rsidRPr="00FC5F8C">
        <w:rPr>
          <w:rFonts w:eastAsia="Calibri"/>
          <w:sz w:val="28"/>
          <w:szCs w:val="28"/>
        </w:rPr>
        <w:t xml:space="preserve">- с </w:t>
      </w:r>
      <w:r w:rsidRPr="00FC5F8C">
        <w:rPr>
          <w:sz w:val="28"/>
          <w:szCs w:val="28"/>
        </w:rPr>
        <w:t>органами Федеральной службы государственной регистрации, кадастра и картографии</w:t>
      </w:r>
      <w:r w:rsidRPr="00FC5F8C">
        <w:rPr>
          <w:rFonts w:eastAsia="Calibri"/>
          <w:sz w:val="28"/>
          <w:szCs w:val="28"/>
        </w:rPr>
        <w:t>;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2.2.2. Заявление на получение государственной услуги с комплектом документов принимается:</w:t>
      </w:r>
    </w:p>
    <w:p w:rsidR="00815B18" w:rsidRPr="00FC5F8C" w:rsidRDefault="00815B18" w:rsidP="00BA378E">
      <w:pPr>
        <w:tabs>
          <w:tab w:val="left" w:pos="7662"/>
        </w:tabs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1) при личной явке:</w:t>
      </w:r>
      <w:r>
        <w:rPr>
          <w:sz w:val="28"/>
          <w:szCs w:val="28"/>
        </w:rPr>
        <w:tab/>
      </w:r>
    </w:p>
    <w:p w:rsidR="00815B18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B18" w:rsidRPr="00FC5F8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МО</w:t>
      </w:r>
      <w:r w:rsidR="00815B18" w:rsidRPr="00FC5F8C">
        <w:rPr>
          <w:sz w:val="28"/>
          <w:szCs w:val="28"/>
        </w:rPr>
        <w:t>;</w:t>
      </w:r>
    </w:p>
    <w:p w:rsidR="00815B18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B18" w:rsidRPr="00FC5F8C">
        <w:rPr>
          <w:sz w:val="28"/>
          <w:szCs w:val="28"/>
        </w:rPr>
        <w:t xml:space="preserve">в филиалах, отделах, удаленных рабочих местах ГБУ ЛО </w:t>
      </w:r>
      <w:r w:rsidR="00815B18">
        <w:rPr>
          <w:sz w:val="28"/>
          <w:szCs w:val="28"/>
        </w:rPr>
        <w:t>«</w:t>
      </w:r>
      <w:r w:rsidR="00815B18" w:rsidRPr="00FC5F8C">
        <w:rPr>
          <w:sz w:val="28"/>
          <w:szCs w:val="28"/>
        </w:rPr>
        <w:t>МФЦ</w:t>
      </w:r>
      <w:r w:rsidR="00815B18">
        <w:rPr>
          <w:sz w:val="28"/>
          <w:szCs w:val="28"/>
        </w:rPr>
        <w:t>»</w:t>
      </w:r>
      <w:r w:rsidR="00815B18" w:rsidRPr="00FC5F8C">
        <w:rPr>
          <w:sz w:val="28"/>
          <w:szCs w:val="28"/>
        </w:rPr>
        <w:t>;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2) без личной явки:</w:t>
      </w:r>
    </w:p>
    <w:p w:rsidR="00815B18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B18" w:rsidRPr="00FC5F8C">
        <w:rPr>
          <w:sz w:val="28"/>
          <w:szCs w:val="28"/>
        </w:rPr>
        <w:t>почтовым отправлением в</w:t>
      </w:r>
      <w:r>
        <w:rPr>
          <w:sz w:val="28"/>
          <w:szCs w:val="28"/>
        </w:rPr>
        <w:t xml:space="preserve"> администрацию МО</w:t>
      </w:r>
      <w:r w:rsidR="00815B18" w:rsidRPr="00FC5F8C">
        <w:rPr>
          <w:sz w:val="28"/>
          <w:szCs w:val="28"/>
        </w:rPr>
        <w:t>;</w:t>
      </w:r>
    </w:p>
    <w:p w:rsidR="00815B18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B18" w:rsidRPr="00FC5F8C">
        <w:rPr>
          <w:sz w:val="28"/>
          <w:szCs w:val="28"/>
        </w:rPr>
        <w:t>в электронной форме через личный кабинет заявителя на ПГУ/ЕПГУ.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2.2.3. Заявление и документы могут быть переданы следующими способами: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 xml:space="preserve">- доставлены в </w:t>
      </w:r>
      <w:r w:rsidR="00870DB1">
        <w:rPr>
          <w:sz w:val="28"/>
          <w:szCs w:val="28"/>
        </w:rPr>
        <w:t xml:space="preserve">администрацию МО </w:t>
      </w:r>
      <w:r w:rsidRPr="00FC5F8C">
        <w:rPr>
          <w:sz w:val="28"/>
          <w:szCs w:val="28"/>
        </w:rPr>
        <w:t>лично или через уполномоченного представителя в соответствии с действующим законодательством;</w:t>
      </w:r>
    </w:p>
    <w:p w:rsidR="00870DB1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 xml:space="preserve">- почтовым отправлением, направленным по адресу </w:t>
      </w:r>
      <w:r w:rsidR="00870DB1">
        <w:rPr>
          <w:sz w:val="28"/>
          <w:szCs w:val="28"/>
        </w:rPr>
        <w:t>администрации МО;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- через МФЦ;</w:t>
      </w:r>
    </w:p>
    <w:p w:rsidR="00870DB1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- через ПГУ ЛО и/или ЕПГУ</w:t>
      </w:r>
      <w:bookmarkStart w:id="2" w:name="Par132"/>
      <w:bookmarkEnd w:id="2"/>
      <w:r w:rsidR="00870DB1">
        <w:rPr>
          <w:sz w:val="28"/>
          <w:szCs w:val="28"/>
        </w:rPr>
        <w:t>.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2.3. Результатом предоставления муниципальной услуги является: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- выдача заявителю справки об отказе от преимущественного права покупки доли в праве общей долевой собственности на жилые помещения;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- выдача заявителю письма, содержащего мотивированный отказ в предоставлении муниципальной услуги.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1) при личной явке:</w:t>
      </w:r>
    </w:p>
    <w:p w:rsidR="00870DB1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МО</w:t>
      </w:r>
      <w:r w:rsidRPr="00FC5F8C">
        <w:rPr>
          <w:sz w:val="28"/>
          <w:szCs w:val="28"/>
        </w:rPr>
        <w:t>;</w:t>
      </w:r>
    </w:p>
    <w:p w:rsidR="00870DB1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 xml:space="preserve">в филиалах, отделах, удаленных рабочих местах ГБУ ЛО </w:t>
      </w:r>
      <w:r>
        <w:rPr>
          <w:sz w:val="28"/>
          <w:szCs w:val="28"/>
        </w:rPr>
        <w:t>«</w:t>
      </w:r>
      <w:r w:rsidRPr="00FC5F8C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C5F8C">
        <w:rPr>
          <w:sz w:val="28"/>
          <w:szCs w:val="28"/>
        </w:rPr>
        <w:t>;</w:t>
      </w:r>
    </w:p>
    <w:p w:rsidR="00815B18" w:rsidRPr="00FC5F8C" w:rsidRDefault="00815B18" w:rsidP="00BA378E">
      <w:pPr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2) без личной явки:</w:t>
      </w:r>
    </w:p>
    <w:p w:rsidR="00870DB1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>почтовым отправлением;</w:t>
      </w:r>
    </w:p>
    <w:p w:rsidR="00870DB1" w:rsidRPr="00FC5F8C" w:rsidRDefault="00870DB1" w:rsidP="00BA3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>в электронной форме через личный кабинет заявителя на ПГУ/ЕПГУ.</w:t>
      </w:r>
    </w:p>
    <w:p w:rsidR="00A23EA0" w:rsidRDefault="00815B18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FC5F8C">
        <w:rPr>
          <w:sz w:val="28"/>
          <w:szCs w:val="28"/>
        </w:rPr>
        <w:t xml:space="preserve">2.4. Срок предоставления муниципальной услуги составляет 15 рабочих дней со дня поступления заявления и документов в </w:t>
      </w:r>
      <w:r w:rsidR="00870DB1">
        <w:rPr>
          <w:sz w:val="28"/>
          <w:szCs w:val="28"/>
        </w:rPr>
        <w:t>а</w:t>
      </w:r>
      <w:r w:rsidRPr="00FC5F8C">
        <w:rPr>
          <w:sz w:val="28"/>
          <w:szCs w:val="28"/>
        </w:rPr>
        <w:t>дминистрацию МО</w:t>
      </w:r>
      <w:r w:rsidR="00A23EA0">
        <w:rPr>
          <w:sz w:val="28"/>
        </w:rPr>
        <w:t>»</w:t>
      </w:r>
      <w:r w:rsidR="00A23EA0" w:rsidRPr="00F47D35">
        <w:rPr>
          <w:sz w:val="28"/>
        </w:rPr>
        <w:t>.</w:t>
      </w:r>
    </w:p>
    <w:p w:rsidR="00014DD0" w:rsidRDefault="00014DD0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1.2. Дополнить подпункт 2.6.5 абзацем вторым и изложить его в следующей редакции:</w:t>
      </w:r>
    </w:p>
    <w:p w:rsidR="00014DD0" w:rsidRPr="00014DD0" w:rsidRDefault="00014DD0" w:rsidP="00014DD0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 w:rsidRPr="004A4F32">
        <w:rPr>
          <w:sz w:val="28"/>
          <w:szCs w:val="28"/>
        </w:rPr>
        <w:t xml:space="preserve"> «Администрация не вправе требовать от заявителя представления документов</w:t>
      </w:r>
      <w:r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</w:t>
      </w:r>
    </w:p>
    <w:p w:rsidR="00BA378E" w:rsidRPr="00BA378E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014DD0">
        <w:rPr>
          <w:sz w:val="28"/>
        </w:rPr>
        <w:t>3</w:t>
      </w:r>
      <w:r>
        <w:rPr>
          <w:sz w:val="28"/>
          <w:szCs w:val="28"/>
        </w:rPr>
        <w:t xml:space="preserve">. Подпункты 2.6.8 и 2.6.9 пункта 2.6 раздела </w:t>
      </w:r>
      <w:r w:rsidRPr="00870DB1">
        <w:rPr>
          <w:sz w:val="28"/>
          <w:lang w:val="en-US"/>
        </w:rPr>
        <w:t>II</w:t>
      </w:r>
      <w:r>
        <w:rPr>
          <w:sz w:val="28"/>
        </w:rPr>
        <w:t xml:space="preserve"> «</w:t>
      </w:r>
      <w:r w:rsidRPr="00870DB1">
        <w:rPr>
          <w:sz w:val="28"/>
        </w:rPr>
        <w:t xml:space="preserve">Стандарт предоставления </w:t>
      </w:r>
      <w:r w:rsidRPr="00870DB1">
        <w:rPr>
          <w:sz w:val="28"/>
        </w:rPr>
        <w:lastRenderedPageBreak/>
        <w:t>муниципальной услуги</w:t>
      </w:r>
      <w:r>
        <w:rPr>
          <w:sz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:rsidR="00BA378E" w:rsidRPr="00FC5F8C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2.</w:t>
      </w:r>
      <w:r>
        <w:rPr>
          <w:sz w:val="28"/>
          <w:szCs w:val="28"/>
        </w:rPr>
        <w:t xml:space="preserve">6.8. </w:t>
      </w:r>
      <w:r w:rsidRPr="00FC5F8C">
        <w:rPr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A378E" w:rsidRPr="00FC5F8C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2.</w:t>
      </w:r>
      <w:r>
        <w:rPr>
          <w:sz w:val="28"/>
          <w:szCs w:val="28"/>
        </w:rPr>
        <w:t>6.9</w:t>
      </w:r>
      <w:r w:rsidRPr="00FC5F8C">
        <w:rPr>
          <w:sz w:val="28"/>
          <w:szCs w:val="28"/>
        </w:rPr>
        <w:t>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BA378E" w:rsidRPr="00FC5F8C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 xml:space="preserve">Срок регистрации запроса заявителя о предоставлении муниципальной услуги составляет в </w:t>
      </w:r>
      <w:r>
        <w:rPr>
          <w:sz w:val="28"/>
          <w:szCs w:val="28"/>
        </w:rPr>
        <w:t>администрации МО</w:t>
      </w:r>
      <w:r w:rsidRPr="00FC5F8C">
        <w:rPr>
          <w:sz w:val="28"/>
          <w:szCs w:val="28"/>
        </w:rPr>
        <w:t>:</w:t>
      </w:r>
    </w:p>
    <w:p w:rsidR="00BA378E" w:rsidRPr="00FC5F8C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>при личном обращении - 1 рабочий день;</w:t>
      </w:r>
    </w:p>
    <w:p w:rsidR="00BA378E" w:rsidRPr="00FC5F8C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 xml:space="preserve">при направлении запроса почтовой связью в </w:t>
      </w:r>
      <w:r>
        <w:rPr>
          <w:sz w:val="28"/>
          <w:szCs w:val="28"/>
        </w:rPr>
        <w:t>администрацию МО</w:t>
      </w:r>
      <w:r w:rsidRPr="00FC5F8C">
        <w:rPr>
          <w:sz w:val="28"/>
          <w:szCs w:val="28"/>
        </w:rPr>
        <w:t xml:space="preserve"> - 1 рабочий день;</w:t>
      </w:r>
    </w:p>
    <w:p w:rsidR="00BA378E" w:rsidRPr="00FC5F8C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 xml:space="preserve">при направлении запроса на бумажном носителе из МФЦ в </w:t>
      </w:r>
      <w:r>
        <w:rPr>
          <w:sz w:val="28"/>
          <w:szCs w:val="28"/>
        </w:rPr>
        <w:t>администрацию МО</w:t>
      </w:r>
      <w:r w:rsidRPr="00FC5F8C">
        <w:rPr>
          <w:sz w:val="28"/>
          <w:szCs w:val="28"/>
        </w:rPr>
        <w:t xml:space="preserve"> - 1 рабочий день;</w:t>
      </w:r>
    </w:p>
    <w:p w:rsidR="00BA378E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5F8C">
        <w:rPr>
          <w:sz w:val="28"/>
          <w:szCs w:val="28"/>
        </w:rPr>
        <w:t>при направлении запроса в форме электронного документа посредством ЕПГУ или ПГУ ЛО - 1 рабочий день</w:t>
      </w:r>
      <w:r>
        <w:rPr>
          <w:sz w:val="28"/>
          <w:szCs w:val="28"/>
        </w:rPr>
        <w:t>».</w:t>
      </w:r>
    </w:p>
    <w:p w:rsidR="00B908D0" w:rsidRDefault="00BA378E" w:rsidP="00BA378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 w:rsidRPr="00BA378E">
        <w:rPr>
          <w:sz w:val="28"/>
          <w:szCs w:val="28"/>
        </w:rPr>
        <w:t>1.</w:t>
      </w:r>
      <w:r w:rsidR="00014DD0">
        <w:rPr>
          <w:sz w:val="28"/>
          <w:szCs w:val="28"/>
        </w:rPr>
        <w:t>4</w:t>
      </w:r>
      <w:r w:rsidRPr="00BA378E">
        <w:rPr>
          <w:sz w:val="28"/>
          <w:szCs w:val="28"/>
        </w:rPr>
        <w:t xml:space="preserve">. </w:t>
      </w:r>
      <w:r w:rsidR="00B908D0">
        <w:rPr>
          <w:sz w:val="28"/>
          <w:szCs w:val="28"/>
        </w:rPr>
        <w:t xml:space="preserve">Дополнить раздел </w:t>
      </w:r>
      <w:r w:rsidR="00B908D0" w:rsidRPr="00870DB1">
        <w:rPr>
          <w:sz w:val="28"/>
          <w:lang w:val="en-US"/>
        </w:rPr>
        <w:t>II</w:t>
      </w:r>
      <w:r w:rsidR="00B908D0">
        <w:rPr>
          <w:sz w:val="28"/>
        </w:rPr>
        <w:t xml:space="preserve"> «</w:t>
      </w:r>
      <w:r w:rsidR="00B908D0" w:rsidRPr="00870DB1">
        <w:rPr>
          <w:sz w:val="28"/>
        </w:rPr>
        <w:t>Стандарт предоставления муниципальной услуги</w:t>
      </w:r>
      <w:r w:rsidR="00B908D0">
        <w:rPr>
          <w:sz w:val="28"/>
        </w:rPr>
        <w:t>» пунктом 2.9 и изложить его в следующей редакции:</w:t>
      </w:r>
    </w:p>
    <w:p w:rsidR="00B908D0" w:rsidRPr="00B908D0" w:rsidRDefault="00B908D0" w:rsidP="00B908D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908D0">
        <w:rPr>
          <w:bCs/>
          <w:sz w:val="28"/>
          <w:szCs w:val="28"/>
        </w:rPr>
        <w:t xml:space="preserve">«2.9. Особенности </w:t>
      </w:r>
      <w:r w:rsidR="00606B89" w:rsidRPr="00606B89">
        <w:rPr>
          <w:sz w:val="28"/>
        </w:rPr>
        <w:t xml:space="preserve">предоставления муниципальной услуги </w:t>
      </w:r>
      <w:r w:rsidRPr="00B908D0">
        <w:rPr>
          <w:bCs/>
          <w:sz w:val="28"/>
          <w:szCs w:val="28"/>
        </w:rPr>
        <w:t>в многофункциональных центрах.</w:t>
      </w:r>
    </w:p>
    <w:p w:rsidR="00B908D0" w:rsidRPr="00FC5F8C" w:rsidRDefault="00606B89" w:rsidP="00B90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908D0" w:rsidRPr="00FC5F8C">
        <w:rPr>
          <w:sz w:val="28"/>
          <w:szCs w:val="28"/>
        </w:rPr>
        <w:t xml:space="preserve">.1. В случае подачи документов в </w:t>
      </w:r>
      <w:r>
        <w:rPr>
          <w:sz w:val="28"/>
          <w:szCs w:val="28"/>
        </w:rPr>
        <w:t>администрацию МО</w:t>
      </w:r>
      <w:r w:rsidR="00B908D0" w:rsidRPr="00FC5F8C">
        <w:rPr>
          <w:sz w:val="28"/>
          <w:szCs w:val="28"/>
        </w:rPr>
        <w:t xml:space="preserve">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B908D0" w:rsidRPr="00606B89" w:rsidRDefault="00606B89" w:rsidP="00606B89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8D0" w:rsidRPr="00606B89">
        <w:rPr>
          <w:sz w:val="28"/>
          <w:szCs w:val="28"/>
        </w:rPr>
        <w:t>определяет предмет обращения;</w:t>
      </w:r>
    </w:p>
    <w:p w:rsidR="00B908D0" w:rsidRPr="00606B89" w:rsidRDefault="00606B89" w:rsidP="00606B89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8D0" w:rsidRPr="00606B89">
        <w:rPr>
          <w:sz w:val="28"/>
          <w:szCs w:val="28"/>
        </w:rPr>
        <w:t>проводит проверку полномочий лица, подающего документы;</w:t>
      </w:r>
    </w:p>
    <w:p w:rsidR="00B908D0" w:rsidRPr="00606B89" w:rsidRDefault="00606B89" w:rsidP="00606B89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8D0" w:rsidRPr="00606B89">
        <w:rPr>
          <w:sz w:val="28"/>
          <w:szCs w:val="28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908D0" w:rsidRPr="00606B89" w:rsidRDefault="00606B89" w:rsidP="00606B89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8D0" w:rsidRPr="00606B89">
        <w:rPr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B908D0" w:rsidRPr="00606B89" w:rsidRDefault="00606B89" w:rsidP="00606B89">
      <w:pPr>
        <w:pStyle w:val="ae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8D0" w:rsidRPr="00606B89">
        <w:rPr>
          <w:sz w:val="28"/>
          <w:szCs w:val="28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B908D0" w:rsidRPr="00FC5F8C" w:rsidRDefault="00B908D0" w:rsidP="00606B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B908D0" w:rsidRPr="00FC5F8C" w:rsidRDefault="00B908D0" w:rsidP="00606B8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908D0" w:rsidRPr="00FC5F8C" w:rsidRDefault="00B908D0" w:rsidP="00B90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F8C">
        <w:rPr>
          <w:sz w:val="28"/>
          <w:szCs w:val="28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908D0" w:rsidRPr="00FC5F8C" w:rsidRDefault="00B908D0" w:rsidP="00B90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F8C">
        <w:rPr>
          <w:sz w:val="28"/>
          <w:szCs w:val="28"/>
        </w:rPr>
        <w:lastRenderedPageBreak/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B908D0" w:rsidRPr="00FC5F8C" w:rsidRDefault="00606B89" w:rsidP="00B90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908D0" w:rsidRPr="00FC5F8C">
        <w:rPr>
          <w:sz w:val="28"/>
          <w:szCs w:val="28"/>
        </w:rPr>
        <w:t xml:space="preserve">.2.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</w:t>
      </w:r>
      <w:r>
        <w:rPr>
          <w:sz w:val="28"/>
          <w:szCs w:val="28"/>
        </w:rPr>
        <w:t>администрации МО</w:t>
      </w:r>
      <w:r w:rsidR="00B908D0" w:rsidRPr="00FC5F8C">
        <w:rPr>
          <w:sz w:val="28"/>
          <w:szCs w:val="28"/>
        </w:rPr>
        <w:t xml:space="preserve">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B908D0" w:rsidRDefault="00B908D0" w:rsidP="00B908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F8C">
        <w:rPr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самоуправления, не позднее двух дней с даты их получения от </w:t>
      </w:r>
      <w:r w:rsidR="00606B89">
        <w:rPr>
          <w:sz w:val="28"/>
          <w:szCs w:val="28"/>
        </w:rPr>
        <w:t>администрации МО</w:t>
      </w:r>
      <w:r w:rsidRPr="00FC5F8C">
        <w:rPr>
          <w:sz w:val="28"/>
          <w:szCs w:val="28"/>
        </w:rPr>
        <w:t xml:space="preserve"> сообщает заявителю (уполномоченному лицу)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МФЦ».</w:t>
      </w:r>
    </w:p>
    <w:p w:rsidR="00014DD0" w:rsidRPr="00BF201D" w:rsidRDefault="00014DD0" w:rsidP="00014DD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Pr="00BF201D">
        <w:rPr>
          <w:sz w:val="28"/>
        </w:rPr>
        <w:t>Дополнить пункт 6.2 подпунктами 8) и 9) и изложить их в следующей редакции соответственно:</w:t>
      </w:r>
    </w:p>
    <w:p w:rsidR="00014DD0" w:rsidRDefault="00014DD0" w:rsidP="00014DD0">
      <w:pPr>
        <w:spacing w:before="100" w:beforeAutospacing="1" w:after="100" w:afterAutospacing="1"/>
        <w:ind w:firstLine="709"/>
        <w:contextualSpacing/>
        <w:rPr>
          <w:spacing w:val="-7"/>
          <w:sz w:val="28"/>
        </w:rPr>
      </w:pPr>
      <w:r>
        <w:rPr>
          <w:sz w:val="28"/>
          <w:szCs w:val="28"/>
        </w:rPr>
        <w:t xml:space="preserve">«8) </w:t>
      </w:r>
      <w:r w:rsidRPr="00503B0C">
        <w:rPr>
          <w:spacing w:val="-7"/>
          <w:sz w:val="28"/>
        </w:rPr>
        <w:t>нарушение</w:t>
      </w:r>
      <w:r>
        <w:rPr>
          <w:spacing w:val="-7"/>
          <w:sz w:val="28"/>
        </w:rPr>
        <w:t xml:space="preserve"> порядка выдачи документов по результатам предоставления</w:t>
      </w:r>
      <w:r w:rsidRPr="00503B0C">
        <w:rPr>
          <w:spacing w:val="-7"/>
          <w:sz w:val="28"/>
        </w:rPr>
        <w:t xml:space="preserve"> муниципальной услуги</w:t>
      </w:r>
      <w:r>
        <w:rPr>
          <w:spacing w:val="-7"/>
          <w:sz w:val="28"/>
        </w:rPr>
        <w:t>;</w:t>
      </w:r>
    </w:p>
    <w:p w:rsidR="00014DD0" w:rsidRDefault="00014DD0" w:rsidP="00014DD0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</w:rPr>
        <w:t>9)</w:t>
      </w:r>
      <w:r w:rsidRPr="00503B0C">
        <w:rPr>
          <w:sz w:val="28"/>
          <w:szCs w:val="28"/>
        </w:rPr>
        <w:t xml:space="preserve"> </w:t>
      </w:r>
      <w:r w:rsidRPr="004A4F32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4A4F3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A4F32">
        <w:rPr>
          <w:sz w:val="28"/>
          <w:szCs w:val="28"/>
        </w:rPr>
        <w:t xml:space="preserve"> заявителя </w:t>
      </w:r>
      <w:r>
        <w:rPr>
          <w:sz w:val="28"/>
          <w:szCs w:val="28"/>
        </w:rPr>
        <w:t xml:space="preserve">при предоставлении муниципальной услуги </w:t>
      </w:r>
      <w:r w:rsidRPr="004A4F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A4F32">
        <w:rPr>
          <w:sz w:val="28"/>
          <w:szCs w:val="28"/>
        </w:rPr>
        <w:t>муниципальной услуги,</w:t>
      </w:r>
      <w:r>
        <w:rPr>
          <w:sz w:val="28"/>
          <w:szCs w:val="28"/>
        </w:rPr>
        <w:t xml:space="preserve"> либо в предоставлении муниципальной услуги,</w:t>
      </w:r>
      <w:r w:rsidRPr="004A4F32">
        <w:rPr>
          <w:sz w:val="28"/>
          <w:szCs w:val="28"/>
        </w:rPr>
        <w:t xml:space="preserve"> за исключением случаев, установленных </w:t>
      </w:r>
      <w:r>
        <w:rPr>
          <w:sz w:val="28"/>
          <w:szCs w:val="28"/>
        </w:rPr>
        <w:t xml:space="preserve">пунктом 4 части 1 статьи </w:t>
      </w:r>
      <w:r w:rsidRPr="004A4F32">
        <w:rPr>
          <w:sz w:val="28"/>
          <w:szCs w:val="28"/>
        </w:rPr>
        <w:t>7 Федерального закона № 210-ФЗ</w:t>
      </w:r>
      <w:r>
        <w:rPr>
          <w:sz w:val="28"/>
          <w:szCs w:val="28"/>
        </w:rPr>
        <w:t>».</w:t>
      </w:r>
    </w:p>
    <w:p w:rsidR="00014DD0" w:rsidRDefault="00014DD0" w:rsidP="00014DD0">
      <w:pPr>
        <w:tabs>
          <w:tab w:val="left" w:pos="142"/>
          <w:tab w:val="left" w:pos="284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401819">
        <w:rPr>
          <w:sz w:val="28"/>
          <w:szCs w:val="28"/>
        </w:rPr>
        <w:t>П</w:t>
      </w:r>
      <w:r>
        <w:rPr>
          <w:sz w:val="28"/>
          <w:szCs w:val="28"/>
        </w:rPr>
        <w:t>ункт 6.8 изложить в следующей редакции:</w:t>
      </w:r>
    </w:p>
    <w:p w:rsidR="00401819" w:rsidRPr="008609B5" w:rsidRDefault="00014DD0" w:rsidP="00401819">
      <w:pPr>
        <w:ind w:firstLine="709"/>
        <w:jc w:val="both"/>
        <w:rPr>
          <w:rFonts w:eastAsiaTheme="minorHAnsi"/>
          <w:sz w:val="28"/>
          <w:lang w:eastAsia="en-US"/>
        </w:rPr>
      </w:pPr>
      <w:r w:rsidRPr="00540A6F">
        <w:rPr>
          <w:sz w:val="28"/>
          <w:szCs w:val="28"/>
        </w:rPr>
        <w:t>«</w:t>
      </w:r>
      <w:r w:rsidR="00401819" w:rsidRPr="008609B5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401819" w:rsidRPr="008609B5" w:rsidRDefault="00401819" w:rsidP="00401819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401819" w:rsidRPr="008609B5" w:rsidRDefault="00401819" w:rsidP="00401819">
      <w:pPr>
        <w:ind w:firstLine="709"/>
        <w:jc w:val="both"/>
        <w:rPr>
          <w:rFonts w:eastAsiaTheme="minorHAnsi"/>
          <w:sz w:val="28"/>
          <w:lang w:eastAsia="en-US"/>
        </w:rPr>
      </w:pPr>
      <w:r w:rsidRPr="008609B5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401819" w:rsidRPr="008609B5" w:rsidRDefault="00401819" w:rsidP="0040181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09B5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401819" w:rsidRPr="008609B5" w:rsidRDefault="00401819" w:rsidP="00401819">
      <w:pPr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1819" w:rsidRDefault="00401819" w:rsidP="00401819">
      <w:pPr>
        <w:pStyle w:val="ae"/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жалоба признается </w:t>
      </w:r>
      <w:r w:rsidRPr="008609B5">
        <w:rPr>
          <w:sz w:val="28"/>
        </w:rPr>
        <w:t>не подлежащей удовлетворению</w:t>
      </w:r>
      <w:r>
        <w:rPr>
          <w:sz w:val="28"/>
        </w:rPr>
        <w:t>,</w:t>
      </w:r>
      <w:r w:rsidRPr="008609B5">
        <w:rPr>
          <w:sz w:val="28"/>
        </w:rPr>
        <w:t xml:space="preserve"> в ответе заяви</w:t>
      </w:r>
      <w:r w:rsidRPr="008609B5">
        <w:rPr>
          <w:sz w:val="28"/>
        </w:rPr>
        <w:lastRenderedPageBreak/>
        <w:t>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01819" w:rsidRPr="008609B5" w:rsidRDefault="00401819" w:rsidP="00401819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</w:rPr>
      </w:pPr>
      <w:r w:rsidRPr="008609B5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HAnsi"/>
          <w:sz w:val="28"/>
          <w:lang w:eastAsia="en-US"/>
        </w:rPr>
        <w:t>»</w:t>
      </w:r>
      <w:r w:rsidRPr="008609B5">
        <w:rPr>
          <w:rFonts w:eastAsiaTheme="minorHAnsi"/>
          <w:sz w:val="28"/>
          <w:lang w:eastAsia="en-US"/>
        </w:rPr>
        <w:t>.</w:t>
      </w:r>
    </w:p>
    <w:p w:rsidR="00A23EA0" w:rsidRDefault="00A23EA0" w:rsidP="00BA378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 xml:space="preserve">остановление в газете «Вести Дубровки» 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35E7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</w:t>
      </w:r>
      <w:r w:rsidRPr="00935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EA0" w:rsidRPr="00935E78" w:rsidRDefault="00A23EA0" w:rsidP="00BA378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A23EA0" w:rsidRPr="00935E78" w:rsidRDefault="001E6F65" w:rsidP="00BA378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EA0"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23EA0">
        <w:rPr>
          <w:rFonts w:ascii="Times New Roman" w:hAnsi="Times New Roman" w:cs="Times New Roman"/>
          <w:sz w:val="28"/>
          <w:szCs w:val="28"/>
        </w:rPr>
        <w:t>п</w:t>
      </w:r>
      <w:r w:rsidR="00A23EA0"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A23EA0" w:rsidRPr="00935E78" w:rsidRDefault="00A23EA0" w:rsidP="00BA378E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A23EA0" w:rsidRPr="00E1686B" w:rsidRDefault="00A23EA0" w:rsidP="00A23EA0">
      <w:pPr>
        <w:pStyle w:val="ConsNormal"/>
        <w:widowControl/>
        <w:ind w:firstLine="0"/>
        <w:jc w:val="both"/>
      </w:pPr>
      <w:r w:rsidRPr="00E1686B">
        <w:t xml:space="preserve">                                 </w:t>
      </w:r>
    </w:p>
    <w:p w:rsidR="00A23EA0" w:rsidRDefault="00A23EA0" w:rsidP="00A23EA0">
      <w:pPr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</w:p>
    <w:p w:rsidR="00A23EA0" w:rsidRDefault="00A23EA0" w:rsidP="00A23EA0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A23EA0" w:rsidRDefault="00A23EA0" w:rsidP="00A23EA0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Pr="00014DD0" w:rsidRDefault="00A23EA0" w:rsidP="00014DD0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0C108A" w:rsidRPr="00014DD0" w:rsidSect="00A23EA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25EFE"/>
    <w:multiLevelType w:val="hybridMultilevel"/>
    <w:tmpl w:val="1E5E61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4263"/>
    <w:rsid w:val="0000647A"/>
    <w:rsid w:val="00014DD0"/>
    <w:rsid w:val="00023F0B"/>
    <w:rsid w:val="0003539E"/>
    <w:rsid w:val="00036D16"/>
    <w:rsid w:val="00047428"/>
    <w:rsid w:val="000660F0"/>
    <w:rsid w:val="00083DA9"/>
    <w:rsid w:val="000959A0"/>
    <w:rsid w:val="000961B2"/>
    <w:rsid w:val="000B7796"/>
    <w:rsid w:val="000C108A"/>
    <w:rsid w:val="000D1F78"/>
    <w:rsid w:val="001117B2"/>
    <w:rsid w:val="0015745D"/>
    <w:rsid w:val="00166520"/>
    <w:rsid w:val="00197FE5"/>
    <w:rsid w:val="001B03E8"/>
    <w:rsid w:val="001D10B0"/>
    <w:rsid w:val="001D26F9"/>
    <w:rsid w:val="001D78F9"/>
    <w:rsid w:val="001E2877"/>
    <w:rsid w:val="001E2CCB"/>
    <w:rsid w:val="001E6F65"/>
    <w:rsid w:val="00202148"/>
    <w:rsid w:val="00236918"/>
    <w:rsid w:val="002416F4"/>
    <w:rsid w:val="00242AFD"/>
    <w:rsid w:val="002443DE"/>
    <w:rsid w:val="00250A3C"/>
    <w:rsid w:val="0029066A"/>
    <w:rsid w:val="00291C9A"/>
    <w:rsid w:val="00292313"/>
    <w:rsid w:val="00292937"/>
    <w:rsid w:val="00294B03"/>
    <w:rsid w:val="0029711E"/>
    <w:rsid w:val="002A6E82"/>
    <w:rsid w:val="002A773E"/>
    <w:rsid w:val="002C1967"/>
    <w:rsid w:val="002D19EB"/>
    <w:rsid w:val="002F130E"/>
    <w:rsid w:val="002F633A"/>
    <w:rsid w:val="00345C7F"/>
    <w:rsid w:val="003570A1"/>
    <w:rsid w:val="00360326"/>
    <w:rsid w:val="00363263"/>
    <w:rsid w:val="00364921"/>
    <w:rsid w:val="00375526"/>
    <w:rsid w:val="00390F63"/>
    <w:rsid w:val="003945CF"/>
    <w:rsid w:val="00401819"/>
    <w:rsid w:val="00412347"/>
    <w:rsid w:val="00431269"/>
    <w:rsid w:val="00452FBD"/>
    <w:rsid w:val="00455BAE"/>
    <w:rsid w:val="00456671"/>
    <w:rsid w:val="00473DC4"/>
    <w:rsid w:val="004822B8"/>
    <w:rsid w:val="004C2CD8"/>
    <w:rsid w:val="004C580D"/>
    <w:rsid w:val="004C725A"/>
    <w:rsid w:val="00505292"/>
    <w:rsid w:val="00511551"/>
    <w:rsid w:val="00555134"/>
    <w:rsid w:val="0056224C"/>
    <w:rsid w:val="005848B9"/>
    <w:rsid w:val="005A0F56"/>
    <w:rsid w:val="005A1D15"/>
    <w:rsid w:val="005B0D85"/>
    <w:rsid w:val="005C6111"/>
    <w:rsid w:val="005E3041"/>
    <w:rsid w:val="005E5D43"/>
    <w:rsid w:val="00602B26"/>
    <w:rsid w:val="00606B89"/>
    <w:rsid w:val="006133EE"/>
    <w:rsid w:val="00616903"/>
    <w:rsid w:val="00632C88"/>
    <w:rsid w:val="00640265"/>
    <w:rsid w:val="0067784E"/>
    <w:rsid w:val="0069356C"/>
    <w:rsid w:val="00695F3A"/>
    <w:rsid w:val="00697F7F"/>
    <w:rsid w:val="006A33BA"/>
    <w:rsid w:val="006C0AAB"/>
    <w:rsid w:val="006C78DF"/>
    <w:rsid w:val="006C7E3C"/>
    <w:rsid w:val="006D2B04"/>
    <w:rsid w:val="00702C5A"/>
    <w:rsid w:val="007072AE"/>
    <w:rsid w:val="00712FCE"/>
    <w:rsid w:val="00714300"/>
    <w:rsid w:val="00714F26"/>
    <w:rsid w:val="0073073B"/>
    <w:rsid w:val="0078610E"/>
    <w:rsid w:val="007A6E6D"/>
    <w:rsid w:val="007B576C"/>
    <w:rsid w:val="007C55FC"/>
    <w:rsid w:val="007C5F4C"/>
    <w:rsid w:val="007D1841"/>
    <w:rsid w:val="007F171E"/>
    <w:rsid w:val="008107A9"/>
    <w:rsid w:val="00815B18"/>
    <w:rsid w:val="0081727D"/>
    <w:rsid w:val="00825D3A"/>
    <w:rsid w:val="00830A90"/>
    <w:rsid w:val="008336EE"/>
    <w:rsid w:val="00836707"/>
    <w:rsid w:val="00851964"/>
    <w:rsid w:val="00870DB1"/>
    <w:rsid w:val="0087269B"/>
    <w:rsid w:val="00876070"/>
    <w:rsid w:val="00884BC5"/>
    <w:rsid w:val="00886064"/>
    <w:rsid w:val="00896E80"/>
    <w:rsid w:val="008A2FF0"/>
    <w:rsid w:val="008A72C1"/>
    <w:rsid w:val="008A7A8B"/>
    <w:rsid w:val="008B4069"/>
    <w:rsid w:val="008C730F"/>
    <w:rsid w:val="00947114"/>
    <w:rsid w:val="00981B2B"/>
    <w:rsid w:val="009A3483"/>
    <w:rsid w:val="009A3AD9"/>
    <w:rsid w:val="009D4044"/>
    <w:rsid w:val="00A23C81"/>
    <w:rsid w:val="00A23EA0"/>
    <w:rsid w:val="00A276BC"/>
    <w:rsid w:val="00A440CB"/>
    <w:rsid w:val="00A50265"/>
    <w:rsid w:val="00A814A4"/>
    <w:rsid w:val="00A91E20"/>
    <w:rsid w:val="00A97EEF"/>
    <w:rsid w:val="00AA0EB5"/>
    <w:rsid w:val="00AE2AE3"/>
    <w:rsid w:val="00AF0029"/>
    <w:rsid w:val="00AF4D13"/>
    <w:rsid w:val="00B2286A"/>
    <w:rsid w:val="00B33BDC"/>
    <w:rsid w:val="00B908D0"/>
    <w:rsid w:val="00B96D29"/>
    <w:rsid w:val="00BA378E"/>
    <w:rsid w:val="00BA5381"/>
    <w:rsid w:val="00BB55A2"/>
    <w:rsid w:val="00BD15A7"/>
    <w:rsid w:val="00BE4A9D"/>
    <w:rsid w:val="00BF3C38"/>
    <w:rsid w:val="00C05A97"/>
    <w:rsid w:val="00C07E86"/>
    <w:rsid w:val="00C10882"/>
    <w:rsid w:val="00C37A6E"/>
    <w:rsid w:val="00C6064B"/>
    <w:rsid w:val="00CA0223"/>
    <w:rsid w:val="00CC4C8C"/>
    <w:rsid w:val="00CE4AB6"/>
    <w:rsid w:val="00D517DD"/>
    <w:rsid w:val="00D55E42"/>
    <w:rsid w:val="00D64A68"/>
    <w:rsid w:val="00D661F2"/>
    <w:rsid w:val="00D664E4"/>
    <w:rsid w:val="00D6714D"/>
    <w:rsid w:val="00D71048"/>
    <w:rsid w:val="00DC22F8"/>
    <w:rsid w:val="00DF64FB"/>
    <w:rsid w:val="00E1686B"/>
    <w:rsid w:val="00E21382"/>
    <w:rsid w:val="00E22ECC"/>
    <w:rsid w:val="00E37B26"/>
    <w:rsid w:val="00E46D7A"/>
    <w:rsid w:val="00E47A21"/>
    <w:rsid w:val="00E643B9"/>
    <w:rsid w:val="00EA3092"/>
    <w:rsid w:val="00EB33D2"/>
    <w:rsid w:val="00EF3636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8D773"/>
  <w15:docId w15:val="{2CC62741-C256-4648-8BD4-2B77565B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60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9</cp:revision>
  <cp:lastPrinted>2018-12-21T07:50:00Z</cp:lastPrinted>
  <dcterms:created xsi:type="dcterms:W3CDTF">2018-11-23T11:09:00Z</dcterms:created>
  <dcterms:modified xsi:type="dcterms:W3CDTF">2018-12-25T09:07:00Z</dcterms:modified>
</cp:coreProperties>
</file>