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53" w:rsidRDefault="008C305A" w:rsidP="00417799">
      <w:pPr>
        <w:ind w:right="-5"/>
        <w:jc w:val="center"/>
        <w:rPr>
          <w:sz w:val="28"/>
          <w:szCs w:val="28"/>
        </w:rPr>
      </w:pPr>
      <w:r>
        <w:rPr>
          <w:noProof/>
          <w:sz w:val="28"/>
          <w:szCs w:val="22"/>
        </w:rPr>
        <w:t>ГЕРБ</w:t>
      </w:r>
      <w:bookmarkStart w:id="0" w:name="_GoBack"/>
      <w:bookmarkEnd w:id="0"/>
    </w:p>
    <w:p w:rsidR="00417799" w:rsidRDefault="00417799" w:rsidP="00417799">
      <w:pPr>
        <w:ind w:right="-5"/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2826D7" w:rsidRDefault="00E1686B" w:rsidP="007C0553">
      <w:pPr>
        <w:jc w:val="center"/>
        <w:rPr>
          <w:b/>
          <w:sz w:val="28"/>
          <w:szCs w:val="52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2826D7">
        <w:rPr>
          <w:b/>
          <w:sz w:val="52"/>
          <w:szCs w:val="52"/>
        </w:rPr>
        <w:t xml:space="preserve">   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3A6DA8" w:rsidRDefault="007F263D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24.12.2018</w:t>
      </w:r>
      <w:r w:rsidR="00E1686B">
        <w:rPr>
          <w:sz w:val="28"/>
          <w:szCs w:val="28"/>
        </w:rPr>
        <w:t xml:space="preserve">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 </w:t>
      </w:r>
      <w:r w:rsidR="003A6D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3A6DA8">
        <w:rPr>
          <w:sz w:val="28"/>
          <w:szCs w:val="28"/>
        </w:rPr>
        <w:t xml:space="preserve">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358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062E32" w:rsidRDefault="00FE3E20" w:rsidP="00FE3E20">
      <w:pPr>
        <w:jc w:val="both"/>
        <w:rPr>
          <w:sz w:val="22"/>
          <w:szCs w:val="22"/>
        </w:rPr>
      </w:pPr>
      <w:r w:rsidRPr="00062E32">
        <w:rPr>
          <w:sz w:val="22"/>
          <w:szCs w:val="22"/>
        </w:rPr>
        <w:t xml:space="preserve">О внесении изменений в Постановление </w:t>
      </w:r>
      <w:r w:rsidR="00F50736">
        <w:rPr>
          <w:sz w:val="22"/>
          <w:szCs w:val="22"/>
        </w:rPr>
        <w:t>а</w:t>
      </w:r>
      <w:r w:rsidRPr="00062E32">
        <w:rPr>
          <w:sz w:val="22"/>
          <w:szCs w:val="22"/>
        </w:rPr>
        <w:t xml:space="preserve">дминистрации </w:t>
      </w:r>
    </w:p>
    <w:p w:rsidR="00062E32" w:rsidRPr="00062E32" w:rsidRDefault="00FE3E20" w:rsidP="00FE3E20">
      <w:pPr>
        <w:jc w:val="both"/>
        <w:rPr>
          <w:sz w:val="22"/>
          <w:szCs w:val="22"/>
        </w:rPr>
      </w:pPr>
      <w:r w:rsidRPr="00062E32">
        <w:rPr>
          <w:sz w:val="22"/>
          <w:szCs w:val="22"/>
        </w:rPr>
        <w:t>МО «Дубровское городское поселение»</w:t>
      </w:r>
      <w:r w:rsidR="00A81A66">
        <w:rPr>
          <w:sz w:val="22"/>
          <w:szCs w:val="22"/>
        </w:rPr>
        <w:t xml:space="preserve"> </w:t>
      </w:r>
      <w:r w:rsidRPr="00062E32">
        <w:rPr>
          <w:sz w:val="22"/>
          <w:szCs w:val="22"/>
        </w:rPr>
        <w:t xml:space="preserve">Всеволожского </w:t>
      </w:r>
    </w:p>
    <w:p w:rsidR="00062E32" w:rsidRPr="00062E32" w:rsidRDefault="00FE3E20" w:rsidP="00062E32">
      <w:pPr>
        <w:jc w:val="both"/>
        <w:rPr>
          <w:sz w:val="22"/>
          <w:szCs w:val="22"/>
        </w:rPr>
      </w:pPr>
      <w:r w:rsidRPr="00062E32">
        <w:rPr>
          <w:sz w:val="22"/>
          <w:szCs w:val="22"/>
        </w:rPr>
        <w:t xml:space="preserve">муниципального района Ленинградской </w:t>
      </w:r>
      <w:proofErr w:type="gramStart"/>
      <w:r w:rsidRPr="00062E32">
        <w:rPr>
          <w:sz w:val="22"/>
          <w:szCs w:val="22"/>
        </w:rPr>
        <w:t>области  №</w:t>
      </w:r>
      <w:proofErr w:type="gramEnd"/>
      <w:r w:rsidR="00062E32" w:rsidRPr="00062E32">
        <w:rPr>
          <w:sz w:val="22"/>
          <w:szCs w:val="22"/>
        </w:rPr>
        <w:t>139</w:t>
      </w:r>
      <w:r w:rsidRPr="00062E32">
        <w:rPr>
          <w:sz w:val="22"/>
          <w:szCs w:val="22"/>
        </w:rPr>
        <w:t xml:space="preserve"> </w:t>
      </w:r>
    </w:p>
    <w:p w:rsidR="00062E32" w:rsidRPr="00062E32" w:rsidRDefault="00FE3E20" w:rsidP="00062E32">
      <w:pPr>
        <w:jc w:val="both"/>
        <w:rPr>
          <w:sz w:val="22"/>
          <w:szCs w:val="22"/>
        </w:rPr>
      </w:pPr>
      <w:r w:rsidRPr="00062E32">
        <w:rPr>
          <w:sz w:val="22"/>
          <w:szCs w:val="22"/>
        </w:rPr>
        <w:t xml:space="preserve">от </w:t>
      </w:r>
      <w:r w:rsidR="00062E32" w:rsidRPr="00062E32">
        <w:rPr>
          <w:sz w:val="22"/>
          <w:szCs w:val="22"/>
        </w:rPr>
        <w:t>14.03.2016</w:t>
      </w:r>
      <w:r w:rsidR="00BD15A7" w:rsidRPr="00062E32">
        <w:rPr>
          <w:sz w:val="22"/>
          <w:szCs w:val="22"/>
        </w:rPr>
        <w:t>«</w:t>
      </w:r>
      <w:r w:rsidR="00062E32" w:rsidRPr="00062E32">
        <w:rPr>
          <w:sz w:val="22"/>
          <w:szCs w:val="22"/>
        </w:rPr>
        <w:t xml:space="preserve">Об утверждении административного регламента </w:t>
      </w:r>
    </w:p>
    <w:p w:rsidR="00062E32" w:rsidRDefault="00062E32" w:rsidP="00062E32">
      <w:pPr>
        <w:pStyle w:val="ad"/>
        <w:rPr>
          <w:rFonts w:ascii="Times New Roman" w:hAnsi="Times New Roman" w:cs="Times New Roman"/>
        </w:rPr>
      </w:pPr>
      <w:r w:rsidRPr="00062E32">
        <w:rPr>
          <w:rFonts w:ascii="Times New Roman" w:hAnsi="Times New Roman" w:cs="Times New Roman"/>
        </w:rPr>
        <w:t xml:space="preserve">предоставления муниципальной услуги «Установление соответствия </w:t>
      </w:r>
    </w:p>
    <w:p w:rsidR="00062E32" w:rsidRPr="00062E32" w:rsidRDefault="00062E32" w:rsidP="00062E32">
      <w:pPr>
        <w:pStyle w:val="ad"/>
        <w:rPr>
          <w:rFonts w:ascii="Times New Roman" w:hAnsi="Times New Roman" w:cs="Times New Roman"/>
        </w:rPr>
      </w:pPr>
      <w:r w:rsidRPr="00062E32">
        <w:rPr>
          <w:rFonts w:ascii="Times New Roman" w:hAnsi="Times New Roman" w:cs="Times New Roman"/>
        </w:rPr>
        <w:t>разрешенного использования земельного участка классификатору</w:t>
      </w:r>
    </w:p>
    <w:p w:rsidR="00062E32" w:rsidRPr="00062E32" w:rsidRDefault="00062E32" w:rsidP="00062E32">
      <w:pPr>
        <w:pStyle w:val="ad"/>
        <w:rPr>
          <w:rFonts w:ascii="Times New Roman" w:hAnsi="Times New Roman" w:cs="Times New Roman"/>
        </w:rPr>
      </w:pPr>
      <w:r w:rsidRPr="00062E32">
        <w:rPr>
          <w:rFonts w:ascii="Times New Roman" w:hAnsi="Times New Roman" w:cs="Times New Roman"/>
        </w:rPr>
        <w:t xml:space="preserve"> видов разрешенного использования земельных участков</w:t>
      </w:r>
    </w:p>
    <w:p w:rsidR="00062E32" w:rsidRPr="00062E32" w:rsidRDefault="00062E32" w:rsidP="00062E32">
      <w:pPr>
        <w:pStyle w:val="ad"/>
        <w:rPr>
          <w:rFonts w:ascii="Times New Roman" w:hAnsi="Times New Roman" w:cs="Times New Roman"/>
        </w:rPr>
      </w:pPr>
      <w:r w:rsidRPr="00062E32">
        <w:rPr>
          <w:rFonts w:ascii="Times New Roman" w:hAnsi="Times New Roman" w:cs="Times New Roman"/>
        </w:rPr>
        <w:t xml:space="preserve"> на территории МО «Дубровское городское поселение»</w:t>
      </w:r>
    </w:p>
    <w:p w:rsidR="00E1686B" w:rsidRPr="00D9070E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07C7B" w:rsidRPr="00364E43" w:rsidRDefault="00E07C7B" w:rsidP="00E07C7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364E43">
        <w:rPr>
          <w:rFonts w:ascii="Times New Roman" w:hAnsi="Times New Roman" w:cs="Times New Roman"/>
          <w:sz w:val="28"/>
          <w:szCs w:val="28"/>
        </w:rPr>
        <w:t>Уставом муниципального образования «Дубровское городское поселение» Всеволожского муниципального района Ленинградской области, во исполнение пункта 18 Перечня поручений Губернатора Ленинградской области от 04.09.2018 №659208/2018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7C7B" w:rsidRDefault="00E07C7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840F96" w:rsidRDefault="00E1686B" w:rsidP="00A81A6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66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A81A66">
        <w:rPr>
          <w:rFonts w:ascii="Times New Roman" w:hAnsi="Times New Roman" w:cs="Times New Roman"/>
          <w:sz w:val="28"/>
          <w:szCs w:val="28"/>
        </w:rPr>
        <w:t xml:space="preserve">1. В </w:t>
      </w:r>
      <w:r w:rsidR="00947114" w:rsidRPr="00A81A66">
        <w:rPr>
          <w:rFonts w:ascii="Times New Roman" w:hAnsi="Times New Roman" w:cs="Times New Roman"/>
          <w:sz w:val="28"/>
          <w:szCs w:val="28"/>
        </w:rPr>
        <w:t>П</w:t>
      </w:r>
      <w:r w:rsidR="003570A1" w:rsidRPr="00A81A66">
        <w:rPr>
          <w:rFonts w:ascii="Times New Roman" w:hAnsi="Times New Roman" w:cs="Times New Roman"/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A81A66" w:rsidRPr="00A81A66">
        <w:rPr>
          <w:rFonts w:ascii="Times New Roman" w:hAnsi="Times New Roman" w:cs="Times New Roman"/>
          <w:sz w:val="28"/>
          <w:szCs w:val="28"/>
        </w:rPr>
        <w:t>139</w:t>
      </w:r>
      <w:r w:rsidR="003570A1" w:rsidRPr="00A81A66">
        <w:rPr>
          <w:rFonts w:ascii="Times New Roman" w:hAnsi="Times New Roman" w:cs="Times New Roman"/>
          <w:sz w:val="28"/>
          <w:szCs w:val="28"/>
        </w:rPr>
        <w:t xml:space="preserve"> от </w:t>
      </w:r>
      <w:r w:rsidR="00A81A66" w:rsidRPr="00A81A66">
        <w:rPr>
          <w:rFonts w:ascii="Times New Roman" w:hAnsi="Times New Roman" w:cs="Times New Roman"/>
          <w:sz w:val="28"/>
          <w:szCs w:val="28"/>
        </w:rPr>
        <w:t>14.03.2016</w:t>
      </w:r>
      <w:r w:rsidR="003570A1" w:rsidRPr="00A81A66">
        <w:rPr>
          <w:rFonts w:ascii="Times New Roman" w:hAnsi="Times New Roman" w:cs="Times New Roman"/>
          <w:sz w:val="28"/>
          <w:szCs w:val="28"/>
        </w:rPr>
        <w:t xml:space="preserve"> «</w:t>
      </w:r>
      <w:r w:rsidR="00840F96" w:rsidRPr="00A81A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81A66" w:rsidRPr="00A81A66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</w:t>
      </w:r>
      <w:r w:rsidR="00A81A66">
        <w:rPr>
          <w:rFonts w:ascii="Times New Roman" w:hAnsi="Times New Roman" w:cs="Times New Roman"/>
          <w:sz w:val="28"/>
          <w:szCs w:val="28"/>
        </w:rPr>
        <w:t xml:space="preserve"> </w:t>
      </w:r>
      <w:r w:rsidR="00A81A66" w:rsidRPr="00A81A66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 на территории МО «Дубровское городское поселение»</w:t>
      </w:r>
      <w:r w:rsidR="00A81A66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840F9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62E32" w:rsidRPr="00EA5E2E" w:rsidRDefault="003570A1" w:rsidP="00062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E7B69">
        <w:rPr>
          <w:sz w:val="28"/>
          <w:szCs w:val="28"/>
        </w:rPr>
        <w:t>.</w:t>
      </w:r>
      <w:r w:rsidR="00DF64FB" w:rsidRPr="00DF64FB">
        <w:rPr>
          <w:sz w:val="28"/>
          <w:szCs w:val="28"/>
        </w:rPr>
        <w:t xml:space="preserve"> </w:t>
      </w:r>
      <w:r w:rsidR="00062E32" w:rsidRPr="00EA5E2E">
        <w:rPr>
          <w:sz w:val="28"/>
          <w:szCs w:val="28"/>
        </w:rPr>
        <w:t xml:space="preserve">Пункт </w:t>
      </w:r>
      <w:r w:rsidR="00E07C7B">
        <w:rPr>
          <w:sz w:val="28"/>
          <w:szCs w:val="28"/>
        </w:rPr>
        <w:t>2.4</w:t>
      </w:r>
      <w:r w:rsidR="00062E32" w:rsidRPr="00EA5E2E">
        <w:rPr>
          <w:sz w:val="28"/>
          <w:szCs w:val="28"/>
        </w:rPr>
        <w:t xml:space="preserve"> изложить в следующей редакции:</w:t>
      </w:r>
    </w:p>
    <w:p w:rsidR="00E07C7B" w:rsidRPr="00E07C7B" w:rsidRDefault="00062E32" w:rsidP="00E07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E07C7B">
        <w:rPr>
          <w:sz w:val="32"/>
          <w:szCs w:val="28"/>
        </w:rPr>
        <w:t>«</w:t>
      </w:r>
      <w:r w:rsidR="00E07C7B" w:rsidRPr="00E07C7B">
        <w:rPr>
          <w:sz w:val="28"/>
        </w:rPr>
        <w:t>2.4. Срок предоставления муниципальной услуги</w:t>
      </w:r>
    </w:p>
    <w:p w:rsidR="00E07C7B" w:rsidRDefault="00E07C7B" w:rsidP="00E07C7B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E07C7B">
        <w:rPr>
          <w:sz w:val="28"/>
        </w:rPr>
        <w:t xml:space="preserve">Решение об установлении соответствия между разрешенным использованием земельного участка, указанным в заявлении, и видом разрешенного использования </w:t>
      </w:r>
      <w:r w:rsidRPr="00E07C7B">
        <w:rPr>
          <w:sz w:val="28"/>
        </w:rPr>
        <w:lastRenderedPageBreak/>
        <w:t>земельного участка, установленным классификатором видов разрешенного использования земельных участков, принимается в течение 30 дней со дня поступления заявления</w:t>
      </w:r>
      <w:r w:rsidR="00062E32" w:rsidRPr="00E07C7B">
        <w:rPr>
          <w:sz w:val="32"/>
          <w:szCs w:val="28"/>
        </w:rPr>
        <w:t>».</w:t>
      </w:r>
    </w:p>
    <w:p w:rsidR="00E07C7B" w:rsidRPr="00EA5E2E" w:rsidRDefault="00062E32" w:rsidP="00E07C7B">
      <w:pPr>
        <w:ind w:firstLine="708"/>
        <w:jc w:val="both"/>
        <w:rPr>
          <w:sz w:val="28"/>
          <w:szCs w:val="28"/>
        </w:rPr>
      </w:pPr>
      <w:r w:rsidRPr="00E07C7B">
        <w:rPr>
          <w:sz w:val="32"/>
          <w:szCs w:val="28"/>
        </w:rPr>
        <w:t xml:space="preserve"> </w:t>
      </w:r>
      <w:r w:rsidR="00E07C7B">
        <w:rPr>
          <w:sz w:val="28"/>
          <w:szCs w:val="28"/>
        </w:rPr>
        <w:t>1.2.</w:t>
      </w:r>
      <w:r w:rsidR="00E07C7B" w:rsidRPr="00DF64FB">
        <w:rPr>
          <w:sz w:val="28"/>
          <w:szCs w:val="28"/>
        </w:rPr>
        <w:t xml:space="preserve"> </w:t>
      </w:r>
      <w:r w:rsidR="00E07C7B" w:rsidRPr="00EA5E2E">
        <w:rPr>
          <w:sz w:val="28"/>
          <w:szCs w:val="28"/>
        </w:rPr>
        <w:t xml:space="preserve">Пункт </w:t>
      </w:r>
      <w:r w:rsidR="00E07C7B">
        <w:rPr>
          <w:sz w:val="28"/>
          <w:szCs w:val="28"/>
        </w:rPr>
        <w:t>4.2.5</w:t>
      </w:r>
      <w:r w:rsidR="00E07C7B" w:rsidRPr="00EA5E2E">
        <w:rPr>
          <w:sz w:val="28"/>
          <w:szCs w:val="28"/>
        </w:rPr>
        <w:t xml:space="preserve"> изложить в следующей редакции:</w:t>
      </w:r>
    </w:p>
    <w:p w:rsidR="00E07C7B" w:rsidRDefault="00E07C7B" w:rsidP="00E07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E07C7B">
        <w:rPr>
          <w:sz w:val="28"/>
        </w:rPr>
        <w:t>«4.2.5. Срок исполнения административной процедуры по приему и регистрации заявления составляет 1 (один) рабочий день».</w:t>
      </w:r>
    </w:p>
    <w:p w:rsidR="00E07C7B" w:rsidRPr="00E07C7B" w:rsidRDefault="00E07C7B" w:rsidP="00E07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F64FB">
        <w:rPr>
          <w:sz w:val="28"/>
          <w:szCs w:val="28"/>
        </w:rPr>
        <w:t xml:space="preserve"> </w:t>
      </w:r>
      <w:r w:rsidRPr="00EA5E2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4.3.6</w:t>
      </w:r>
      <w:r w:rsidRPr="00EA5E2E">
        <w:rPr>
          <w:sz w:val="28"/>
          <w:szCs w:val="28"/>
        </w:rPr>
        <w:t xml:space="preserve"> изложить в следующей редакции:</w:t>
      </w:r>
    </w:p>
    <w:p w:rsidR="00E07C7B" w:rsidRDefault="00E07C7B" w:rsidP="00E07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E07C7B">
        <w:rPr>
          <w:sz w:val="28"/>
        </w:rPr>
        <w:t xml:space="preserve">4.3.6. Срок исполнения административной процедуры составляет 5 </w:t>
      </w:r>
      <w:r>
        <w:rPr>
          <w:sz w:val="28"/>
        </w:rPr>
        <w:t xml:space="preserve">(пять) рабочих </w:t>
      </w:r>
      <w:r w:rsidRPr="00E07C7B">
        <w:rPr>
          <w:sz w:val="28"/>
        </w:rPr>
        <w:t>дней со дня регистрации заявления о предоставлении муниципальной услуги в администрации МО</w:t>
      </w:r>
      <w:r>
        <w:rPr>
          <w:sz w:val="28"/>
        </w:rPr>
        <w:t>»</w:t>
      </w:r>
      <w:r w:rsidRPr="00E07C7B">
        <w:rPr>
          <w:sz w:val="28"/>
        </w:rPr>
        <w:t>.</w:t>
      </w:r>
    </w:p>
    <w:p w:rsidR="00E07C7B" w:rsidRPr="00E07C7B" w:rsidRDefault="00E07C7B" w:rsidP="00E07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F64FB">
        <w:rPr>
          <w:sz w:val="28"/>
          <w:szCs w:val="28"/>
        </w:rPr>
        <w:t xml:space="preserve"> </w:t>
      </w:r>
      <w:r w:rsidRPr="00EA5E2E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4.4.3 </w:t>
      </w:r>
      <w:r w:rsidRPr="00EA5E2E">
        <w:rPr>
          <w:sz w:val="28"/>
          <w:szCs w:val="28"/>
        </w:rPr>
        <w:t>изложить в следующей редакции:</w:t>
      </w:r>
    </w:p>
    <w:p w:rsidR="00E07C7B" w:rsidRDefault="00E07C7B" w:rsidP="00E07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E07C7B">
        <w:rPr>
          <w:sz w:val="28"/>
        </w:rPr>
        <w:t xml:space="preserve">4.4.3. Срок исполнения административной процедуры составляется 2 </w:t>
      </w:r>
      <w:r>
        <w:rPr>
          <w:sz w:val="28"/>
        </w:rPr>
        <w:t xml:space="preserve">(два) рабочих </w:t>
      </w:r>
      <w:r w:rsidRPr="00E07C7B">
        <w:rPr>
          <w:sz w:val="28"/>
        </w:rPr>
        <w:t>дня</w:t>
      </w:r>
      <w:r>
        <w:rPr>
          <w:sz w:val="28"/>
        </w:rPr>
        <w:t>»</w:t>
      </w:r>
      <w:r w:rsidRPr="00E07C7B">
        <w:rPr>
          <w:sz w:val="28"/>
        </w:rPr>
        <w:t>.</w:t>
      </w:r>
    </w:p>
    <w:p w:rsidR="0088077C" w:rsidRPr="0088077C" w:rsidRDefault="0088077C" w:rsidP="00880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F64FB">
        <w:rPr>
          <w:sz w:val="28"/>
          <w:szCs w:val="28"/>
        </w:rPr>
        <w:t xml:space="preserve"> </w:t>
      </w:r>
      <w:r w:rsidRPr="00EA5E2E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4.5.9 </w:t>
      </w:r>
      <w:r w:rsidRPr="00EA5E2E">
        <w:rPr>
          <w:sz w:val="28"/>
          <w:szCs w:val="28"/>
        </w:rPr>
        <w:t>изложить в следующей редакции:</w:t>
      </w:r>
    </w:p>
    <w:p w:rsidR="0088077C" w:rsidRDefault="0088077C" w:rsidP="008807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88077C">
        <w:rPr>
          <w:sz w:val="28"/>
        </w:rPr>
        <w:t xml:space="preserve">4.5.9. Срок административной процедуры составляет </w:t>
      </w:r>
      <w:r>
        <w:rPr>
          <w:sz w:val="28"/>
        </w:rPr>
        <w:t>6 (шесть) рабочих</w:t>
      </w:r>
      <w:r w:rsidRPr="0088077C">
        <w:rPr>
          <w:sz w:val="28"/>
        </w:rPr>
        <w:t xml:space="preserve"> дней</w:t>
      </w:r>
      <w:r>
        <w:rPr>
          <w:sz w:val="28"/>
        </w:rPr>
        <w:t>»</w:t>
      </w:r>
      <w:r w:rsidRPr="0088077C">
        <w:rPr>
          <w:sz w:val="28"/>
        </w:rPr>
        <w:t>.</w:t>
      </w:r>
    </w:p>
    <w:p w:rsidR="00417799" w:rsidRDefault="00417799" w:rsidP="00417799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</w:rPr>
        <w:t xml:space="preserve">1.6. </w:t>
      </w:r>
      <w:r>
        <w:rPr>
          <w:sz w:val="28"/>
          <w:szCs w:val="28"/>
        </w:rPr>
        <w:t>Дополнить пункт 6.2 подпунктами 8) и 9) и изложить их в следующей редакции соответственно:</w:t>
      </w:r>
    </w:p>
    <w:p w:rsidR="00417799" w:rsidRDefault="00417799" w:rsidP="00417799">
      <w:pPr>
        <w:spacing w:before="100" w:beforeAutospacing="1" w:after="100" w:afterAutospacing="1"/>
        <w:ind w:firstLine="709"/>
        <w:contextualSpacing/>
        <w:rPr>
          <w:spacing w:val="-7"/>
          <w:sz w:val="28"/>
        </w:rPr>
      </w:pPr>
      <w:r>
        <w:rPr>
          <w:sz w:val="28"/>
          <w:szCs w:val="28"/>
        </w:rPr>
        <w:t xml:space="preserve">«8) </w:t>
      </w:r>
      <w:r w:rsidRPr="00503B0C">
        <w:rPr>
          <w:spacing w:val="-7"/>
          <w:sz w:val="28"/>
        </w:rPr>
        <w:t>нарушение</w:t>
      </w:r>
      <w:r>
        <w:rPr>
          <w:spacing w:val="-7"/>
          <w:sz w:val="28"/>
        </w:rPr>
        <w:t xml:space="preserve"> порядка выдачи документов по результатам предоставления</w:t>
      </w:r>
      <w:r w:rsidRPr="00503B0C">
        <w:rPr>
          <w:spacing w:val="-7"/>
          <w:sz w:val="28"/>
        </w:rPr>
        <w:t xml:space="preserve"> муниципальной услуги</w:t>
      </w:r>
      <w:r>
        <w:rPr>
          <w:spacing w:val="-7"/>
          <w:sz w:val="28"/>
        </w:rPr>
        <w:t>;</w:t>
      </w:r>
    </w:p>
    <w:p w:rsidR="00417799" w:rsidRDefault="00417799" w:rsidP="00417799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7"/>
          <w:sz w:val="28"/>
        </w:rPr>
        <w:t>9)</w:t>
      </w:r>
      <w:r w:rsidRPr="00503B0C">
        <w:rPr>
          <w:sz w:val="28"/>
          <w:szCs w:val="28"/>
        </w:rPr>
        <w:t xml:space="preserve"> </w:t>
      </w:r>
      <w:r w:rsidRPr="004A4F32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4A4F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A4F32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при предоставлении муниципальной услуги </w:t>
      </w:r>
      <w:r w:rsidRPr="004A4F3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исключением случаев, установленных </w:t>
      </w:r>
      <w:r>
        <w:rPr>
          <w:sz w:val="28"/>
          <w:szCs w:val="28"/>
        </w:rPr>
        <w:t xml:space="preserve">пунктом 4 части 1 статьи </w:t>
      </w:r>
      <w:r w:rsidRPr="004A4F32">
        <w:rPr>
          <w:sz w:val="28"/>
          <w:szCs w:val="28"/>
        </w:rPr>
        <w:t>7 Федерального закона № 210-ФЗ</w:t>
      </w:r>
      <w:r>
        <w:rPr>
          <w:sz w:val="28"/>
          <w:szCs w:val="28"/>
        </w:rPr>
        <w:t>».</w:t>
      </w:r>
    </w:p>
    <w:p w:rsidR="00417799" w:rsidRDefault="00417799" w:rsidP="00417799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6.7 изложить в следующей редакции:</w:t>
      </w:r>
    </w:p>
    <w:p w:rsidR="00417799" w:rsidRPr="008609B5" w:rsidRDefault="00417799" w:rsidP="00417799">
      <w:pPr>
        <w:ind w:firstLine="709"/>
        <w:jc w:val="both"/>
        <w:rPr>
          <w:rFonts w:eastAsiaTheme="minorHAnsi"/>
          <w:sz w:val="28"/>
          <w:lang w:eastAsia="en-US"/>
        </w:rPr>
      </w:pPr>
      <w:r w:rsidRPr="00540A6F">
        <w:rPr>
          <w:sz w:val="28"/>
          <w:szCs w:val="28"/>
        </w:rPr>
        <w:t>«</w:t>
      </w:r>
      <w:r>
        <w:rPr>
          <w:sz w:val="28"/>
          <w:szCs w:val="28"/>
        </w:rPr>
        <w:t xml:space="preserve">6.87. </w:t>
      </w:r>
      <w:r w:rsidRPr="008609B5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417799" w:rsidRPr="008609B5" w:rsidRDefault="00417799" w:rsidP="00417799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417799" w:rsidRPr="008609B5" w:rsidRDefault="00417799" w:rsidP="00417799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417799" w:rsidRPr="008609B5" w:rsidRDefault="00417799" w:rsidP="0041779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9B5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417799" w:rsidRPr="008609B5" w:rsidRDefault="00417799" w:rsidP="0041779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7799" w:rsidRDefault="00417799" w:rsidP="00417799">
      <w:pPr>
        <w:pStyle w:val="ae"/>
        <w:widowControl w:val="0"/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если жалоба признается </w:t>
      </w:r>
      <w:r w:rsidRPr="008609B5">
        <w:rPr>
          <w:sz w:val="28"/>
        </w:rPr>
        <w:t>не 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17799" w:rsidRPr="009D1471" w:rsidRDefault="00417799" w:rsidP="009D1471">
      <w:pPr>
        <w:autoSpaceDN w:val="0"/>
        <w:adjustRightInd w:val="0"/>
        <w:ind w:firstLine="567"/>
        <w:jc w:val="both"/>
        <w:rPr>
          <w:spacing w:val="-7"/>
        </w:rPr>
      </w:pPr>
      <w:r w:rsidRPr="008609B5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pacing w:val="-7"/>
          <w:sz w:val="28"/>
        </w:rPr>
        <w:t>»</w:t>
      </w:r>
      <w:r w:rsidRPr="00540A6F">
        <w:rPr>
          <w:spacing w:val="-7"/>
          <w:sz w:val="28"/>
        </w:rPr>
        <w:t>.</w:t>
      </w:r>
    </w:p>
    <w:p w:rsidR="00BC2C62" w:rsidRDefault="00BC2C62" w:rsidP="00BC2C6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C62" w:rsidRPr="00935E78" w:rsidRDefault="00BC2C62" w:rsidP="00BC2C6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BC2C62" w:rsidRPr="00935E78" w:rsidRDefault="00BC2C62" w:rsidP="00BC2C6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1D7A41" w:rsidRDefault="001D7A41" w:rsidP="001D7A41">
      <w:pPr>
        <w:pStyle w:val="ad"/>
        <w:ind w:firstLine="567"/>
        <w:jc w:val="both"/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826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C2C62" w:rsidRPr="00E1686B" w:rsidRDefault="00BC2C62" w:rsidP="00BC2C62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BC2C62" w:rsidRDefault="00BC2C62" w:rsidP="00BC2C62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BC2C62" w:rsidRDefault="00BC2C62" w:rsidP="00BC2C62">
      <w:pPr>
        <w:rPr>
          <w:sz w:val="28"/>
          <w:szCs w:val="28"/>
        </w:rPr>
      </w:pPr>
    </w:p>
    <w:p w:rsidR="00BC2C62" w:rsidRDefault="00BC2C62" w:rsidP="00BC2C6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BC2C62" w:rsidRDefault="00BC2C62" w:rsidP="00BC2C6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BC2C62" w:rsidRPr="00E1686B" w:rsidRDefault="00BC2C62" w:rsidP="00BC2C62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BC2C62" w:rsidRDefault="00BC2C62" w:rsidP="00BC2C62"/>
    <w:p w:rsidR="00BC2C62" w:rsidRDefault="00BC2C62" w:rsidP="00BC2C62"/>
    <w:p w:rsidR="00BC2C62" w:rsidRDefault="00BC2C62" w:rsidP="003570A1">
      <w:pPr>
        <w:ind w:firstLine="708"/>
        <w:jc w:val="both"/>
        <w:rPr>
          <w:sz w:val="28"/>
          <w:szCs w:val="28"/>
        </w:rPr>
      </w:pPr>
    </w:p>
    <w:sectPr w:rsidR="00BC2C62" w:rsidSect="00840F9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A1CF5"/>
    <w:rsid w:val="00000D43"/>
    <w:rsid w:val="00004263"/>
    <w:rsid w:val="0000647A"/>
    <w:rsid w:val="00023F0B"/>
    <w:rsid w:val="0003539E"/>
    <w:rsid w:val="00036D16"/>
    <w:rsid w:val="00047428"/>
    <w:rsid w:val="000517B0"/>
    <w:rsid w:val="00062E32"/>
    <w:rsid w:val="000660F0"/>
    <w:rsid w:val="000763D4"/>
    <w:rsid w:val="00083DA9"/>
    <w:rsid w:val="000959A0"/>
    <w:rsid w:val="000961B2"/>
    <w:rsid w:val="000B7796"/>
    <w:rsid w:val="000C108A"/>
    <w:rsid w:val="000D1F78"/>
    <w:rsid w:val="000E2D45"/>
    <w:rsid w:val="0015745D"/>
    <w:rsid w:val="001B03E8"/>
    <w:rsid w:val="001C6FE4"/>
    <w:rsid w:val="001D10B0"/>
    <w:rsid w:val="001D26F9"/>
    <w:rsid w:val="001D78F9"/>
    <w:rsid w:val="001D7A41"/>
    <w:rsid w:val="001E2877"/>
    <w:rsid w:val="001E2CCB"/>
    <w:rsid w:val="00232D25"/>
    <w:rsid w:val="00235C97"/>
    <w:rsid w:val="00236918"/>
    <w:rsid w:val="002416F4"/>
    <w:rsid w:val="00242AFD"/>
    <w:rsid w:val="00250A3C"/>
    <w:rsid w:val="002826D7"/>
    <w:rsid w:val="0029066A"/>
    <w:rsid w:val="00291C9A"/>
    <w:rsid w:val="00292937"/>
    <w:rsid w:val="0029711E"/>
    <w:rsid w:val="002A6E82"/>
    <w:rsid w:val="002F130E"/>
    <w:rsid w:val="002F633A"/>
    <w:rsid w:val="00312E82"/>
    <w:rsid w:val="00345C7F"/>
    <w:rsid w:val="003570A1"/>
    <w:rsid w:val="00360326"/>
    <w:rsid w:val="00363263"/>
    <w:rsid w:val="00375526"/>
    <w:rsid w:val="00390F63"/>
    <w:rsid w:val="003945CF"/>
    <w:rsid w:val="003A6DA8"/>
    <w:rsid w:val="00412347"/>
    <w:rsid w:val="00417799"/>
    <w:rsid w:val="00421971"/>
    <w:rsid w:val="00431269"/>
    <w:rsid w:val="00452FBD"/>
    <w:rsid w:val="00455BAE"/>
    <w:rsid w:val="00456671"/>
    <w:rsid w:val="00473DC4"/>
    <w:rsid w:val="004822B8"/>
    <w:rsid w:val="0049772E"/>
    <w:rsid w:val="004A4FB2"/>
    <w:rsid w:val="004C2CD8"/>
    <w:rsid w:val="004C725A"/>
    <w:rsid w:val="00511551"/>
    <w:rsid w:val="0051629F"/>
    <w:rsid w:val="00555134"/>
    <w:rsid w:val="0056224C"/>
    <w:rsid w:val="005809DD"/>
    <w:rsid w:val="005A0F56"/>
    <w:rsid w:val="005B0D85"/>
    <w:rsid w:val="005C6111"/>
    <w:rsid w:val="005E3041"/>
    <w:rsid w:val="005E5D43"/>
    <w:rsid w:val="005F5161"/>
    <w:rsid w:val="006133EE"/>
    <w:rsid w:val="00616903"/>
    <w:rsid w:val="00632C88"/>
    <w:rsid w:val="00640265"/>
    <w:rsid w:val="00647507"/>
    <w:rsid w:val="0069356C"/>
    <w:rsid w:val="00695F3A"/>
    <w:rsid w:val="00696B26"/>
    <w:rsid w:val="00697F7F"/>
    <w:rsid w:val="006A33BA"/>
    <w:rsid w:val="006C0AAB"/>
    <w:rsid w:val="006C7E3C"/>
    <w:rsid w:val="006D2B04"/>
    <w:rsid w:val="006F5841"/>
    <w:rsid w:val="00702C5A"/>
    <w:rsid w:val="007072AE"/>
    <w:rsid w:val="00712FCE"/>
    <w:rsid w:val="00714300"/>
    <w:rsid w:val="00714F26"/>
    <w:rsid w:val="0072499D"/>
    <w:rsid w:val="0078610E"/>
    <w:rsid w:val="00792AE9"/>
    <w:rsid w:val="007A6E6D"/>
    <w:rsid w:val="007B576C"/>
    <w:rsid w:val="007C0553"/>
    <w:rsid w:val="007C5F4C"/>
    <w:rsid w:val="007D1841"/>
    <w:rsid w:val="007F171E"/>
    <w:rsid w:val="007F263D"/>
    <w:rsid w:val="007F3FF8"/>
    <w:rsid w:val="00800289"/>
    <w:rsid w:val="0080079F"/>
    <w:rsid w:val="008107A9"/>
    <w:rsid w:val="0081727D"/>
    <w:rsid w:val="00830A90"/>
    <w:rsid w:val="00836707"/>
    <w:rsid w:val="00840F96"/>
    <w:rsid w:val="0084108C"/>
    <w:rsid w:val="008473DD"/>
    <w:rsid w:val="0087269B"/>
    <w:rsid w:val="00876070"/>
    <w:rsid w:val="0088077C"/>
    <w:rsid w:val="00884BC5"/>
    <w:rsid w:val="00896E80"/>
    <w:rsid w:val="008A2FF0"/>
    <w:rsid w:val="008A72C1"/>
    <w:rsid w:val="008A7A8B"/>
    <w:rsid w:val="008C305A"/>
    <w:rsid w:val="00947114"/>
    <w:rsid w:val="00981B2B"/>
    <w:rsid w:val="00996386"/>
    <w:rsid w:val="009A3AD9"/>
    <w:rsid w:val="009D1471"/>
    <w:rsid w:val="00A276BC"/>
    <w:rsid w:val="00A440CB"/>
    <w:rsid w:val="00A814A4"/>
    <w:rsid w:val="00A81A66"/>
    <w:rsid w:val="00A97EEF"/>
    <w:rsid w:val="00AA0EB5"/>
    <w:rsid w:val="00AE2AE3"/>
    <w:rsid w:val="00AF0029"/>
    <w:rsid w:val="00AF4D13"/>
    <w:rsid w:val="00B2286A"/>
    <w:rsid w:val="00B33BDC"/>
    <w:rsid w:val="00B465BF"/>
    <w:rsid w:val="00B96D29"/>
    <w:rsid w:val="00BA25C4"/>
    <w:rsid w:val="00BA5381"/>
    <w:rsid w:val="00BB55A2"/>
    <w:rsid w:val="00BB5710"/>
    <w:rsid w:val="00BC2C62"/>
    <w:rsid w:val="00BD15A7"/>
    <w:rsid w:val="00BE4A9D"/>
    <w:rsid w:val="00BF3C38"/>
    <w:rsid w:val="00C02E11"/>
    <w:rsid w:val="00C05A97"/>
    <w:rsid w:val="00C07E86"/>
    <w:rsid w:val="00C10882"/>
    <w:rsid w:val="00C37A6E"/>
    <w:rsid w:val="00C6064B"/>
    <w:rsid w:val="00CC4C8C"/>
    <w:rsid w:val="00D20D05"/>
    <w:rsid w:val="00D517DD"/>
    <w:rsid w:val="00D55E42"/>
    <w:rsid w:val="00D64A68"/>
    <w:rsid w:val="00D6714D"/>
    <w:rsid w:val="00D71048"/>
    <w:rsid w:val="00D9070E"/>
    <w:rsid w:val="00DC22F8"/>
    <w:rsid w:val="00DF64FB"/>
    <w:rsid w:val="00E07C7B"/>
    <w:rsid w:val="00E1583A"/>
    <w:rsid w:val="00E1686B"/>
    <w:rsid w:val="00E22ECC"/>
    <w:rsid w:val="00E37B26"/>
    <w:rsid w:val="00E46D7A"/>
    <w:rsid w:val="00E643B9"/>
    <w:rsid w:val="00EE7B69"/>
    <w:rsid w:val="00EF3636"/>
    <w:rsid w:val="00F30998"/>
    <w:rsid w:val="00F34EA6"/>
    <w:rsid w:val="00F46D1A"/>
    <w:rsid w:val="00F50736"/>
    <w:rsid w:val="00F56C6E"/>
    <w:rsid w:val="00FA1CF5"/>
    <w:rsid w:val="00FA4021"/>
    <w:rsid w:val="00FB35B4"/>
    <w:rsid w:val="00FC0BAF"/>
    <w:rsid w:val="00FC2792"/>
    <w:rsid w:val="00FD4758"/>
    <w:rsid w:val="00FE22C4"/>
    <w:rsid w:val="00FE3E20"/>
    <w:rsid w:val="00FF1F57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6CE54"/>
  <w15:docId w15:val="{E7F6DB7E-5F7A-4E00-8011-19EC1C68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41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21</cp:revision>
  <cp:lastPrinted>2017-12-15T13:33:00Z</cp:lastPrinted>
  <dcterms:created xsi:type="dcterms:W3CDTF">2017-11-28T11:06:00Z</dcterms:created>
  <dcterms:modified xsi:type="dcterms:W3CDTF">2018-12-25T09:10:00Z</dcterms:modified>
</cp:coreProperties>
</file>